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064" w:rsidRPr="00512064" w:rsidRDefault="00512064" w:rsidP="00512064">
      <w:pPr>
        <w:pBdr>
          <w:bottom w:val="single" w:sz="8" w:space="0" w:color="A84600"/>
        </w:pBdr>
        <w:shd w:val="clear" w:color="auto" w:fill="FFFFFF"/>
        <w:spacing w:before="288" w:after="0" w:line="307" w:lineRule="atLeast"/>
        <w:outlineLvl w:val="0"/>
        <w:rPr>
          <w:rFonts w:ascii="Arial" w:eastAsia="Times New Roman" w:hAnsi="Arial" w:cs="Arial"/>
          <w:b/>
          <w:bCs/>
          <w:color w:val="A84600"/>
          <w:kern w:val="36"/>
          <w:sz w:val="27"/>
          <w:szCs w:val="27"/>
        </w:rPr>
      </w:pPr>
      <w:r w:rsidRPr="00512064">
        <w:rPr>
          <w:rFonts w:ascii="Arial" w:eastAsia="Times New Roman" w:hAnsi="Arial" w:cs="Arial"/>
          <w:b/>
          <w:bCs/>
          <w:color w:val="A84600"/>
          <w:kern w:val="36"/>
          <w:sz w:val="27"/>
          <w:szCs w:val="27"/>
        </w:rPr>
        <w:t>08 - ORARIO E SEDE DI SERVIZIO</w:t>
      </w:r>
      <w:r w:rsidR="00406DFD">
        <w:rPr>
          <w:rFonts w:ascii="Arial" w:eastAsia="Times New Roman" w:hAnsi="Arial" w:cs="Arial"/>
          <w:b/>
          <w:bCs/>
          <w:color w:val="A84600"/>
          <w:kern w:val="36"/>
          <w:sz w:val="27"/>
          <w:szCs w:val="27"/>
        </w:rPr>
        <w:t xml:space="preserve"> </w:t>
      </w:r>
    </w:p>
    <w:p w:rsidR="00512064" w:rsidRPr="00512064" w:rsidRDefault="00A1519F" w:rsidP="00512064">
      <w:pPr>
        <w:numPr>
          <w:ilvl w:val="0"/>
          <w:numId w:val="3"/>
        </w:numPr>
        <w:shd w:val="clear" w:color="auto" w:fill="FFFFFF"/>
        <w:spacing w:after="0" w:line="480" w:lineRule="atLeast"/>
        <w:ind w:left="384"/>
        <w:jc w:val="both"/>
        <w:rPr>
          <w:rFonts w:ascii="Arial" w:eastAsia="Times New Roman" w:hAnsi="Arial" w:cs="Arial"/>
          <w:color w:val="02243F"/>
          <w:sz w:val="23"/>
          <w:szCs w:val="23"/>
        </w:rPr>
      </w:pPr>
      <w:hyperlink r:id="rId5" w:anchor="domanda1" w:tooltip="#domanda1" w:history="1">
        <w:r w:rsidR="00512064" w:rsidRPr="00512064">
          <w:rPr>
            <w:rFonts w:ascii="Arial" w:eastAsia="Times New Roman" w:hAnsi="Arial" w:cs="Arial"/>
            <w:color w:val="253C5B"/>
            <w:sz w:val="23"/>
            <w:u w:val="single"/>
          </w:rPr>
          <w:t>E' possibile una temporanea modifica della sede di servizio?</w:t>
        </w:r>
      </w:hyperlink>
    </w:p>
    <w:p w:rsidR="00512064" w:rsidRPr="00512064" w:rsidRDefault="00A1519F" w:rsidP="00512064">
      <w:pPr>
        <w:numPr>
          <w:ilvl w:val="0"/>
          <w:numId w:val="3"/>
        </w:numPr>
        <w:shd w:val="clear" w:color="auto" w:fill="FFFFFF"/>
        <w:spacing w:after="0" w:line="480" w:lineRule="atLeast"/>
        <w:ind w:left="384"/>
        <w:jc w:val="both"/>
        <w:rPr>
          <w:rFonts w:ascii="Arial" w:eastAsia="Times New Roman" w:hAnsi="Arial" w:cs="Arial"/>
          <w:color w:val="02243F"/>
          <w:sz w:val="23"/>
          <w:szCs w:val="23"/>
        </w:rPr>
      </w:pPr>
      <w:hyperlink r:id="rId6" w:anchor="domanda2" w:tooltip="#domanda2" w:history="1">
        <w:r w:rsidR="00512064" w:rsidRPr="00512064">
          <w:rPr>
            <w:rFonts w:ascii="Arial" w:eastAsia="Times New Roman" w:hAnsi="Arial" w:cs="Arial"/>
            <w:color w:val="253C5B"/>
            <w:sz w:val="23"/>
            <w:u w:val="single"/>
          </w:rPr>
          <w:t>Qual è l'orario di servizio?</w:t>
        </w:r>
      </w:hyperlink>
    </w:p>
    <w:p w:rsidR="00512064" w:rsidRPr="00512064" w:rsidRDefault="00A1519F" w:rsidP="00512064">
      <w:pPr>
        <w:numPr>
          <w:ilvl w:val="0"/>
          <w:numId w:val="3"/>
        </w:numPr>
        <w:shd w:val="clear" w:color="auto" w:fill="FFFFFF"/>
        <w:spacing w:after="0" w:line="480" w:lineRule="atLeast"/>
        <w:ind w:left="384"/>
        <w:jc w:val="both"/>
        <w:rPr>
          <w:rFonts w:ascii="Arial" w:eastAsia="Times New Roman" w:hAnsi="Arial" w:cs="Arial"/>
          <w:color w:val="02243F"/>
          <w:sz w:val="23"/>
          <w:szCs w:val="23"/>
        </w:rPr>
      </w:pPr>
      <w:hyperlink r:id="rId7" w:anchor="domanda3" w:tooltip="#domanda3" w:history="1">
        <w:r w:rsidR="00512064" w:rsidRPr="00512064">
          <w:rPr>
            <w:rFonts w:ascii="Arial" w:eastAsia="Times New Roman" w:hAnsi="Arial" w:cs="Arial"/>
            <w:color w:val="253C5B"/>
            <w:sz w:val="23"/>
            <w:u w:val="single"/>
          </w:rPr>
          <w:t>Qual è la sede di servizio?</w:t>
        </w:r>
      </w:hyperlink>
    </w:p>
    <w:p w:rsidR="00512064" w:rsidRPr="00512064" w:rsidRDefault="00A1519F" w:rsidP="00512064">
      <w:pPr>
        <w:numPr>
          <w:ilvl w:val="0"/>
          <w:numId w:val="3"/>
        </w:numPr>
        <w:shd w:val="clear" w:color="auto" w:fill="FFFFFF"/>
        <w:spacing w:after="0" w:line="480" w:lineRule="atLeast"/>
        <w:ind w:left="384"/>
        <w:jc w:val="both"/>
        <w:rPr>
          <w:rFonts w:ascii="Arial" w:eastAsia="Times New Roman" w:hAnsi="Arial" w:cs="Arial"/>
          <w:color w:val="02243F"/>
          <w:sz w:val="23"/>
          <w:szCs w:val="23"/>
        </w:rPr>
      </w:pPr>
      <w:hyperlink r:id="rId8" w:anchor="domanda4" w:tooltip="#domanda4" w:history="1">
        <w:r w:rsidR="00512064" w:rsidRPr="00512064">
          <w:rPr>
            <w:rFonts w:ascii="Arial" w:eastAsia="Times New Roman" w:hAnsi="Arial" w:cs="Arial"/>
            <w:color w:val="253C5B"/>
            <w:sz w:val="23"/>
            <w:u w:val="single"/>
          </w:rPr>
          <w:t>E' possibile il trasferimento del volontario da una sede di servizio ad un'altra sede?</w:t>
        </w:r>
      </w:hyperlink>
    </w:p>
    <w:p w:rsidR="00512064" w:rsidRPr="00512064" w:rsidRDefault="00A1519F" w:rsidP="00512064">
      <w:pPr>
        <w:shd w:val="clear" w:color="auto" w:fill="FFFFFF"/>
        <w:spacing w:after="0" w:line="480" w:lineRule="atLeast"/>
        <w:jc w:val="both"/>
        <w:rPr>
          <w:rFonts w:ascii="Arial" w:eastAsia="Times New Roman" w:hAnsi="Arial" w:cs="Arial"/>
          <w:color w:val="02243F"/>
          <w:sz w:val="23"/>
          <w:szCs w:val="23"/>
        </w:rPr>
      </w:pPr>
      <w:r w:rsidRPr="00A1519F">
        <w:rPr>
          <w:rFonts w:ascii="Arial" w:eastAsia="Times New Roman" w:hAnsi="Arial" w:cs="Arial"/>
          <w:color w:val="02243F"/>
          <w:sz w:val="23"/>
          <w:szCs w:val="23"/>
        </w:rPr>
        <w:pict>
          <v:rect id="_x0000_i1025" style="width:0;height:1.5pt" o:hralign="center" o:hrstd="t" o:hr="t" fillcolor="gray" stroked="f"/>
        </w:pict>
      </w:r>
    </w:p>
    <w:p w:rsidR="00512064" w:rsidRPr="00512064" w:rsidRDefault="00512064" w:rsidP="00512064">
      <w:pPr>
        <w:numPr>
          <w:ilvl w:val="0"/>
          <w:numId w:val="4"/>
        </w:numPr>
        <w:shd w:val="clear" w:color="auto" w:fill="FFFFFF"/>
        <w:spacing w:after="0" w:line="480" w:lineRule="atLeast"/>
        <w:ind w:left="384"/>
        <w:jc w:val="both"/>
        <w:rPr>
          <w:rFonts w:ascii="Arial" w:eastAsia="Times New Roman" w:hAnsi="Arial" w:cs="Arial"/>
          <w:color w:val="02243F"/>
          <w:sz w:val="23"/>
          <w:szCs w:val="23"/>
        </w:rPr>
      </w:pPr>
      <w:bookmarkStart w:id="0" w:name="domanda1"/>
      <w:bookmarkEnd w:id="0"/>
      <w:r w:rsidRPr="00512064">
        <w:rPr>
          <w:rFonts w:ascii="Arial" w:eastAsia="Times New Roman" w:hAnsi="Arial" w:cs="Arial"/>
          <w:b/>
          <w:bCs/>
          <w:color w:val="02243F"/>
          <w:sz w:val="23"/>
        </w:rPr>
        <w:t>E' possibile una temporanea modifica della sede di servizio?</w:t>
      </w:r>
    </w:p>
    <w:p w:rsidR="00512064" w:rsidRPr="00512064" w:rsidRDefault="00512064" w:rsidP="00512064">
      <w:pPr>
        <w:shd w:val="clear" w:color="auto" w:fill="FFFFFF"/>
        <w:spacing w:after="0" w:line="480" w:lineRule="atLeast"/>
        <w:ind w:left="384"/>
        <w:jc w:val="both"/>
        <w:rPr>
          <w:rFonts w:ascii="Times New Roman" w:eastAsia="Times New Roman" w:hAnsi="Times New Roman" w:cs="Times New Roman"/>
          <w:i/>
          <w:iCs/>
          <w:sz w:val="24"/>
          <w:szCs w:val="24"/>
        </w:rPr>
      </w:pPr>
    </w:p>
    <w:p w:rsidR="00512064" w:rsidRPr="00512064" w:rsidRDefault="00512064" w:rsidP="00512064">
      <w:pPr>
        <w:shd w:val="clear" w:color="auto" w:fill="FFFFFF"/>
        <w:spacing w:after="0" w:line="480" w:lineRule="atLeast"/>
        <w:ind w:left="384"/>
        <w:jc w:val="both"/>
        <w:rPr>
          <w:rFonts w:ascii="Times New Roman" w:eastAsia="Times New Roman" w:hAnsi="Times New Roman" w:cs="Times New Roman"/>
          <w:sz w:val="24"/>
          <w:szCs w:val="24"/>
        </w:rPr>
      </w:pPr>
      <w:r w:rsidRPr="00512064">
        <w:rPr>
          <w:rFonts w:ascii="Arial" w:eastAsia="Times New Roman" w:hAnsi="Arial" w:cs="Arial"/>
          <w:i/>
          <w:iCs/>
          <w:color w:val="02243F"/>
          <w:sz w:val="23"/>
        </w:rPr>
        <w:t>Si, in due casi:</w:t>
      </w:r>
      <w:r w:rsidRPr="00512064">
        <w:rPr>
          <w:rFonts w:ascii="Arial" w:eastAsia="Times New Roman" w:hAnsi="Arial" w:cs="Arial"/>
          <w:i/>
          <w:iCs/>
          <w:color w:val="02243F"/>
          <w:sz w:val="23"/>
          <w:szCs w:val="23"/>
        </w:rPr>
        <w:br/>
      </w:r>
      <w:r w:rsidRPr="00512064">
        <w:rPr>
          <w:rFonts w:ascii="Arial" w:eastAsia="Times New Roman" w:hAnsi="Arial" w:cs="Arial"/>
          <w:i/>
          <w:iCs/>
          <w:color w:val="02243F"/>
          <w:sz w:val="23"/>
        </w:rPr>
        <w:t>1. Qualora sia contemporaneamente previsto nel progetto approvato, sia alla voce "descrizione del progetto e tipologia dell'intervento" che alla voce "eventuali particolari obblighi dei volontari durante il periodo di servizio". L'Ente può impiegare i volontari, per un periodo non superiore ai trenta giorni - previa tempestiva comunicazione all'UNSC e alle Regioni e alla Province Autonome nei cui albi gli enti sono iscritti - presso altre località in Italia o all'estero, non coincidenti con la sede di attuazione del progetto, al fine di dare attuazione ad attività specifiche connesse alla realizzazione del progetto medesimo (es. soggiorni estivi, mostre itineranti, eventi culturali, momenti formativi supplementari a quanto previsto dal progetto, ecc.).</w:t>
      </w:r>
      <w:r w:rsidRPr="00512064">
        <w:rPr>
          <w:rFonts w:ascii="Arial" w:eastAsia="Times New Roman" w:hAnsi="Arial" w:cs="Arial"/>
          <w:i/>
          <w:iCs/>
          <w:color w:val="02243F"/>
          <w:sz w:val="23"/>
          <w:szCs w:val="23"/>
        </w:rPr>
        <w:br/>
      </w:r>
      <w:r w:rsidRPr="00512064">
        <w:rPr>
          <w:rFonts w:ascii="Arial" w:eastAsia="Times New Roman" w:hAnsi="Arial" w:cs="Arial"/>
          <w:i/>
          <w:iCs/>
          <w:color w:val="02243F"/>
          <w:sz w:val="23"/>
        </w:rPr>
        <w:t>Non sono previsti in questo caso rimborsi a carico dell'UNSC per le spese di viaggio, soggiorno, eventuali apposite assicurazioni a garanzia degli spostamenti.</w:t>
      </w:r>
      <w:r w:rsidRPr="00512064">
        <w:rPr>
          <w:rFonts w:ascii="Arial" w:eastAsia="Times New Roman" w:hAnsi="Arial" w:cs="Arial"/>
          <w:i/>
          <w:iCs/>
          <w:color w:val="02243F"/>
          <w:sz w:val="23"/>
          <w:szCs w:val="23"/>
        </w:rPr>
        <w:br/>
      </w:r>
      <w:r w:rsidRPr="00512064">
        <w:rPr>
          <w:rFonts w:ascii="Arial" w:eastAsia="Times New Roman" w:hAnsi="Arial" w:cs="Arial"/>
          <w:i/>
          <w:iCs/>
          <w:color w:val="02243F"/>
          <w:sz w:val="23"/>
        </w:rPr>
        <w:t>2. In occasione di emergenze di protezione civile - sia nella fase della calamità che in quella post emergenziale - o di missioni umanitarie. L'Ente può impiegare i volontari, per un periodo non superiore ai trenta giorni - previa acquisizione in forma scritta del loro consenso ed autorizzazione dell'UNSC - presso altre sedi dello stesso Ente in Italia o all'estero, per interventi organizzati dall'Ente stesso. L'ente garantisce il rimborso delle spese di vitto e alloggio nonché delle spese di viaggio limitatamente all'andata e ritorno. Resta a carico dell'Ente la stipula di apposita assicurazione per i rischi connessi alle attività svolte in altre sedi, che non deve gravare sui volontari.</w:t>
      </w:r>
    </w:p>
    <w:p w:rsidR="00512064" w:rsidRPr="00512064" w:rsidRDefault="00512064" w:rsidP="00512064">
      <w:pPr>
        <w:numPr>
          <w:ilvl w:val="0"/>
          <w:numId w:val="4"/>
        </w:numPr>
        <w:shd w:val="clear" w:color="auto" w:fill="FFFFFF"/>
        <w:spacing w:after="0" w:line="480" w:lineRule="atLeast"/>
        <w:ind w:left="384"/>
        <w:jc w:val="both"/>
        <w:rPr>
          <w:rFonts w:ascii="Arial" w:eastAsia="Times New Roman" w:hAnsi="Arial" w:cs="Arial"/>
          <w:color w:val="02243F"/>
          <w:sz w:val="23"/>
          <w:szCs w:val="23"/>
        </w:rPr>
      </w:pPr>
      <w:bookmarkStart w:id="1" w:name="domanda2"/>
      <w:bookmarkEnd w:id="1"/>
      <w:r w:rsidRPr="00512064">
        <w:rPr>
          <w:rFonts w:ascii="Arial" w:eastAsia="Times New Roman" w:hAnsi="Arial" w:cs="Arial"/>
          <w:b/>
          <w:bCs/>
          <w:color w:val="02243F"/>
          <w:sz w:val="23"/>
        </w:rPr>
        <w:t>Qual è l'orario di servizio?</w:t>
      </w:r>
    </w:p>
    <w:p w:rsidR="00512064" w:rsidRPr="00512064" w:rsidRDefault="00512064" w:rsidP="00512064">
      <w:pPr>
        <w:shd w:val="clear" w:color="auto" w:fill="FFFFFF"/>
        <w:spacing w:after="0" w:line="480" w:lineRule="atLeast"/>
        <w:ind w:left="384"/>
        <w:jc w:val="both"/>
        <w:rPr>
          <w:rFonts w:ascii="Times New Roman" w:eastAsia="Times New Roman" w:hAnsi="Times New Roman" w:cs="Times New Roman"/>
          <w:i/>
          <w:iCs/>
          <w:sz w:val="24"/>
          <w:szCs w:val="24"/>
        </w:rPr>
      </w:pPr>
    </w:p>
    <w:p w:rsidR="00512064" w:rsidRPr="00512064" w:rsidRDefault="00512064" w:rsidP="00512064">
      <w:pPr>
        <w:shd w:val="clear" w:color="auto" w:fill="FFFFFF"/>
        <w:spacing w:after="0" w:line="480" w:lineRule="atLeast"/>
        <w:ind w:left="384"/>
        <w:jc w:val="both"/>
        <w:rPr>
          <w:rFonts w:ascii="Times New Roman" w:eastAsia="Times New Roman" w:hAnsi="Times New Roman" w:cs="Times New Roman"/>
          <w:sz w:val="24"/>
          <w:szCs w:val="24"/>
        </w:rPr>
      </w:pPr>
      <w:r w:rsidRPr="00512064">
        <w:rPr>
          <w:rFonts w:ascii="Arial" w:eastAsia="Times New Roman" w:hAnsi="Arial" w:cs="Arial"/>
          <w:i/>
          <w:iCs/>
          <w:color w:val="02243F"/>
          <w:sz w:val="23"/>
        </w:rPr>
        <w:t>L`orario di servizio viene stabilito dall`Ente in relazione alla natura del progetto ed è indicato nel progetto stesso.</w:t>
      </w:r>
      <w:r w:rsidRPr="00512064">
        <w:rPr>
          <w:rFonts w:ascii="Arial" w:eastAsia="Times New Roman" w:hAnsi="Arial" w:cs="Arial"/>
          <w:i/>
          <w:iCs/>
          <w:color w:val="02243F"/>
          <w:sz w:val="23"/>
          <w:szCs w:val="23"/>
        </w:rPr>
        <w:br/>
      </w:r>
      <w:r w:rsidRPr="00512064">
        <w:rPr>
          <w:rFonts w:ascii="Arial" w:eastAsia="Times New Roman" w:hAnsi="Arial" w:cs="Arial"/>
          <w:i/>
          <w:iCs/>
          <w:color w:val="02243F"/>
          <w:sz w:val="23"/>
        </w:rPr>
        <w:t>I progetti devono prevedere un orario di attività non inferiore alle 30 ore settimanali, ovvero un monte ore annuo di 1.400 ore.</w:t>
      </w:r>
      <w:r w:rsidRPr="00512064">
        <w:rPr>
          <w:rFonts w:ascii="Arial" w:eastAsia="Times New Roman" w:hAnsi="Arial" w:cs="Arial"/>
          <w:i/>
          <w:iCs/>
          <w:color w:val="02243F"/>
          <w:sz w:val="23"/>
          <w:szCs w:val="23"/>
        </w:rPr>
        <w:br/>
      </w:r>
      <w:r w:rsidRPr="00512064">
        <w:rPr>
          <w:rFonts w:ascii="Arial" w:eastAsia="Times New Roman" w:hAnsi="Arial" w:cs="Arial"/>
          <w:i/>
          <w:iCs/>
          <w:color w:val="02243F"/>
          <w:sz w:val="23"/>
        </w:rPr>
        <w:t>Nel caso in cui il progetto abbia optato per la soluzione del monte ore annuo i volontari dovranno essere impiegati in modo continuativo per almeno 12 ore settimanali, da articolare su cinque o sei giorni a seconda di quanto previsto per la realizzazione del progetto.</w:t>
      </w:r>
      <w:r w:rsidRPr="00512064">
        <w:rPr>
          <w:rFonts w:ascii="Arial" w:eastAsia="Times New Roman" w:hAnsi="Arial" w:cs="Arial"/>
          <w:i/>
          <w:iCs/>
          <w:color w:val="02243F"/>
          <w:sz w:val="23"/>
          <w:szCs w:val="23"/>
        </w:rPr>
        <w:br/>
      </w:r>
      <w:r w:rsidRPr="00512064">
        <w:rPr>
          <w:rFonts w:ascii="Arial" w:eastAsia="Times New Roman" w:hAnsi="Arial" w:cs="Arial"/>
          <w:i/>
          <w:iCs/>
          <w:color w:val="02243F"/>
          <w:sz w:val="23"/>
        </w:rPr>
        <w:t>I 20 giorni di permesso non rientrano nel computo del monte ore previsto dal progetto: al termine dei 12 mesi di validità del progetto, il volontario dovrà avere effettivamente svolto almeno 1.400 ore di servizio ed aver usufruito dei 20 giorni di permesso.</w:t>
      </w:r>
      <w:r w:rsidRPr="00512064">
        <w:rPr>
          <w:rFonts w:ascii="Arial" w:eastAsia="Times New Roman" w:hAnsi="Arial" w:cs="Arial"/>
          <w:i/>
          <w:iCs/>
          <w:color w:val="02243F"/>
          <w:sz w:val="23"/>
          <w:szCs w:val="23"/>
        </w:rPr>
        <w:br/>
      </w:r>
      <w:r w:rsidRPr="00512064">
        <w:rPr>
          <w:rFonts w:ascii="Arial" w:eastAsia="Times New Roman" w:hAnsi="Arial" w:cs="Arial"/>
          <w:i/>
          <w:iCs/>
          <w:color w:val="02243F"/>
          <w:sz w:val="23"/>
        </w:rPr>
        <w:t>Nelle 1.400 ore rientra anche il periodo di formazione.</w:t>
      </w:r>
      <w:r w:rsidRPr="00512064">
        <w:rPr>
          <w:rFonts w:ascii="Arial" w:eastAsia="Times New Roman" w:hAnsi="Arial" w:cs="Arial"/>
          <w:i/>
          <w:iCs/>
          <w:color w:val="02243F"/>
          <w:sz w:val="23"/>
          <w:szCs w:val="23"/>
        </w:rPr>
        <w:br/>
      </w:r>
      <w:r w:rsidRPr="00512064">
        <w:rPr>
          <w:rFonts w:ascii="Arial" w:eastAsia="Times New Roman" w:hAnsi="Arial" w:cs="Arial"/>
          <w:i/>
          <w:iCs/>
          <w:color w:val="02243F"/>
          <w:sz w:val="23"/>
        </w:rPr>
        <w:t>Il monte ore previsto non può essere esaurito prima del termine del progetto, né è possibile tenere in servizio i volontari oltre il periodo di dodici mesi.</w:t>
      </w:r>
      <w:r w:rsidRPr="00512064">
        <w:rPr>
          <w:rFonts w:ascii="Arial" w:eastAsia="Times New Roman" w:hAnsi="Arial" w:cs="Arial"/>
          <w:i/>
          <w:iCs/>
          <w:color w:val="02243F"/>
          <w:sz w:val="23"/>
          <w:szCs w:val="23"/>
        </w:rPr>
        <w:br/>
      </w:r>
      <w:r w:rsidRPr="00512064">
        <w:rPr>
          <w:rFonts w:ascii="Arial" w:eastAsia="Times New Roman" w:hAnsi="Arial" w:cs="Arial"/>
          <w:i/>
          <w:iCs/>
          <w:color w:val="02243F"/>
          <w:sz w:val="23"/>
        </w:rPr>
        <w:t>Il pagamento avviene in modo forfettario per complessivi trenta giorni al mese per i 12 mesi di durata del progetto, a partire dalla data di inizio. E' quindi compito dell'ente che realizza il progetto organizzare gli orari di servizio, sulla base di quanto sopra precisato.</w:t>
      </w:r>
      <w:r w:rsidRPr="00512064">
        <w:rPr>
          <w:rFonts w:ascii="Arial" w:eastAsia="Times New Roman" w:hAnsi="Arial" w:cs="Arial"/>
          <w:i/>
          <w:iCs/>
          <w:color w:val="02243F"/>
          <w:sz w:val="23"/>
          <w:szCs w:val="23"/>
        </w:rPr>
        <w:br/>
      </w:r>
      <w:r w:rsidRPr="00512064">
        <w:rPr>
          <w:rFonts w:ascii="Arial" w:eastAsia="Times New Roman" w:hAnsi="Arial" w:cs="Arial"/>
          <w:i/>
          <w:iCs/>
          <w:color w:val="02243F"/>
          <w:sz w:val="23"/>
        </w:rPr>
        <w:t>L'ente deve mantenere per tutta la durata del progetto il numero di ore settimanali ovvero l'orario di servizio riferito al monte ore annuo dallo stesso previsto.</w:t>
      </w:r>
      <w:r w:rsidRPr="00512064">
        <w:rPr>
          <w:rFonts w:ascii="Arial" w:eastAsia="Times New Roman" w:hAnsi="Arial" w:cs="Arial"/>
          <w:i/>
          <w:iCs/>
          <w:color w:val="02243F"/>
          <w:sz w:val="23"/>
          <w:szCs w:val="23"/>
        </w:rPr>
        <w:br/>
      </w:r>
      <w:r w:rsidRPr="00512064">
        <w:rPr>
          <w:rFonts w:ascii="Arial" w:eastAsia="Times New Roman" w:hAnsi="Arial" w:cs="Arial"/>
          <w:i/>
          <w:iCs/>
          <w:color w:val="02243F"/>
          <w:sz w:val="23"/>
        </w:rPr>
        <w:t>Sarà cura dell'ente attivare le misure idonee affinché le attività programmate si svolgano nell'arco temporale di riferimento, atteso che per i volontari non è prevista l'applicazione della disciplina dello straordinario, né del recupero di ore aggiuntive superiori a quelle giornaliere previste.</w:t>
      </w:r>
      <w:r w:rsidRPr="00512064">
        <w:rPr>
          <w:rFonts w:ascii="Arial" w:eastAsia="Times New Roman" w:hAnsi="Arial" w:cs="Arial"/>
          <w:i/>
          <w:iCs/>
          <w:color w:val="02243F"/>
          <w:sz w:val="23"/>
          <w:szCs w:val="23"/>
        </w:rPr>
        <w:br/>
      </w:r>
      <w:r w:rsidRPr="00512064">
        <w:rPr>
          <w:rFonts w:ascii="Arial" w:eastAsia="Times New Roman" w:hAnsi="Arial" w:cs="Arial"/>
          <w:i/>
          <w:iCs/>
          <w:color w:val="02243F"/>
          <w:sz w:val="23"/>
        </w:rPr>
        <w:t xml:space="preserve">In casi eccezionali, che non possono essere assunti a sistema di gestione dell'orario dei volontari, atteso che sistematiche protrazioni non sono consentite, ove tale prolungamento dovesse verificarsi, l'ente si attiverà per far "recuperare" le ore in più entro il mese successivo, con l'avvertenza che i giorni effettivi di servizio dei volontari non possono </w:t>
      </w:r>
      <w:r w:rsidRPr="00512064">
        <w:rPr>
          <w:rFonts w:ascii="Arial" w:eastAsia="Times New Roman" w:hAnsi="Arial" w:cs="Arial"/>
          <w:i/>
          <w:iCs/>
          <w:color w:val="02243F"/>
          <w:sz w:val="23"/>
        </w:rPr>
        <w:lastRenderedPageBreak/>
        <w:t>essere inferiori a quelli indicati in sede progettuale. Eventuali variazioni dell'orario sono comunicate al volontario con un preavviso di almeno 48 ore.</w:t>
      </w:r>
    </w:p>
    <w:p w:rsidR="00512064" w:rsidRPr="00512064" w:rsidRDefault="00512064" w:rsidP="00512064">
      <w:pPr>
        <w:numPr>
          <w:ilvl w:val="0"/>
          <w:numId w:val="4"/>
        </w:numPr>
        <w:shd w:val="clear" w:color="auto" w:fill="FFFFFF"/>
        <w:spacing w:after="0" w:line="480" w:lineRule="atLeast"/>
        <w:ind w:left="384"/>
        <w:jc w:val="both"/>
        <w:rPr>
          <w:rFonts w:ascii="Arial" w:eastAsia="Times New Roman" w:hAnsi="Arial" w:cs="Arial"/>
          <w:color w:val="02243F"/>
          <w:sz w:val="23"/>
          <w:szCs w:val="23"/>
        </w:rPr>
      </w:pPr>
      <w:bookmarkStart w:id="2" w:name="domanda3"/>
      <w:bookmarkEnd w:id="2"/>
      <w:r w:rsidRPr="00512064">
        <w:rPr>
          <w:rFonts w:ascii="Arial" w:eastAsia="Times New Roman" w:hAnsi="Arial" w:cs="Arial"/>
          <w:b/>
          <w:bCs/>
          <w:color w:val="02243F"/>
          <w:sz w:val="23"/>
        </w:rPr>
        <w:t>Qual è la sede di servizio?</w:t>
      </w:r>
    </w:p>
    <w:p w:rsidR="00512064" w:rsidRPr="00512064" w:rsidRDefault="00512064" w:rsidP="00512064">
      <w:pPr>
        <w:shd w:val="clear" w:color="auto" w:fill="FFFFFF"/>
        <w:spacing w:after="0" w:line="480" w:lineRule="atLeast"/>
        <w:ind w:left="384"/>
        <w:jc w:val="both"/>
        <w:rPr>
          <w:rFonts w:ascii="Times New Roman" w:eastAsia="Times New Roman" w:hAnsi="Times New Roman" w:cs="Times New Roman"/>
          <w:i/>
          <w:iCs/>
          <w:sz w:val="24"/>
          <w:szCs w:val="24"/>
        </w:rPr>
      </w:pPr>
    </w:p>
    <w:p w:rsidR="00512064" w:rsidRPr="00512064" w:rsidRDefault="00512064" w:rsidP="00512064">
      <w:pPr>
        <w:shd w:val="clear" w:color="auto" w:fill="FFFFFF"/>
        <w:spacing w:after="0" w:line="480" w:lineRule="atLeast"/>
        <w:ind w:left="384"/>
        <w:jc w:val="both"/>
        <w:rPr>
          <w:rFonts w:ascii="Times New Roman" w:eastAsia="Times New Roman" w:hAnsi="Times New Roman" w:cs="Times New Roman"/>
          <w:sz w:val="24"/>
          <w:szCs w:val="24"/>
        </w:rPr>
      </w:pPr>
      <w:r w:rsidRPr="00512064">
        <w:rPr>
          <w:rFonts w:ascii="Arial" w:eastAsia="Times New Roman" w:hAnsi="Arial" w:cs="Arial"/>
          <w:i/>
          <w:iCs/>
          <w:color w:val="02243F"/>
          <w:sz w:val="23"/>
        </w:rPr>
        <w:t>La sede di servizio è indicata nel progetto e viene comunicata al volontario dall'UNSC attraverso il provvedimento di avvio al servizio.</w:t>
      </w:r>
      <w:r w:rsidRPr="00512064">
        <w:rPr>
          <w:rFonts w:ascii="Arial" w:eastAsia="Times New Roman" w:hAnsi="Arial" w:cs="Arial"/>
          <w:i/>
          <w:iCs/>
          <w:color w:val="02243F"/>
          <w:sz w:val="23"/>
          <w:szCs w:val="23"/>
        </w:rPr>
        <w:br/>
      </w:r>
      <w:r w:rsidRPr="00512064">
        <w:rPr>
          <w:rFonts w:ascii="Arial" w:eastAsia="Times New Roman" w:hAnsi="Arial" w:cs="Arial"/>
          <w:i/>
          <w:iCs/>
          <w:color w:val="02243F"/>
          <w:sz w:val="23"/>
        </w:rPr>
        <w:t>I volontari devono essere impiegati presso le sedi di attuazione cui sono stati assegnati dall'UNSC per tutta la durata del progetto secondo le modalità indicate nel progetto. Non sono consentiti trasferimenti di volontari neppure presso sedi dello stesso progetto.</w:t>
      </w:r>
    </w:p>
    <w:p w:rsidR="00512064" w:rsidRPr="00512064" w:rsidRDefault="00512064" w:rsidP="00512064">
      <w:pPr>
        <w:numPr>
          <w:ilvl w:val="0"/>
          <w:numId w:val="4"/>
        </w:numPr>
        <w:shd w:val="clear" w:color="auto" w:fill="FFFFFF"/>
        <w:spacing w:after="0" w:line="480" w:lineRule="atLeast"/>
        <w:ind w:left="384"/>
        <w:jc w:val="both"/>
        <w:rPr>
          <w:rFonts w:ascii="Arial" w:eastAsia="Times New Roman" w:hAnsi="Arial" w:cs="Arial"/>
          <w:color w:val="02243F"/>
          <w:sz w:val="23"/>
          <w:szCs w:val="23"/>
        </w:rPr>
      </w:pPr>
      <w:bookmarkStart w:id="3" w:name="domanda4"/>
      <w:bookmarkEnd w:id="3"/>
      <w:r w:rsidRPr="00512064">
        <w:rPr>
          <w:rFonts w:ascii="Arial" w:eastAsia="Times New Roman" w:hAnsi="Arial" w:cs="Arial"/>
          <w:b/>
          <w:bCs/>
          <w:color w:val="02243F"/>
          <w:sz w:val="23"/>
        </w:rPr>
        <w:t>E' possibile il trasferimento del volontario da una sede di servizio ad un'altra sede?</w:t>
      </w:r>
    </w:p>
    <w:p w:rsidR="00512064" w:rsidRPr="00512064" w:rsidRDefault="00512064" w:rsidP="00512064">
      <w:pPr>
        <w:shd w:val="clear" w:color="auto" w:fill="FFFFFF"/>
        <w:spacing w:after="0" w:line="480" w:lineRule="atLeast"/>
        <w:ind w:left="384"/>
        <w:jc w:val="both"/>
        <w:rPr>
          <w:rFonts w:ascii="Times New Roman" w:eastAsia="Times New Roman" w:hAnsi="Times New Roman" w:cs="Times New Roman"/>
          <w:i/>
          <w:iCs/>
          <w:sz w:val="24"/>
          <w:szCs w:val="24"/>
        </w:rPr>
      </w:pPr>
    </w:p>
    <w:p w:rsidR="00512064" w:rsidRPr="00512064" w:rsidRDefault="00512064" w:rsidP="00512064">
      <w:pPr>
        <w:shd w:val="clear" w:color="auto" w:fill="FFFFFF"/>
        <w:spacing w:line="480" w:lineRule="atLeast"/>
        <w:ind w:left="384"/>
        <w:jc w:val="both"/>
        <w:rPr>
          <w:rFonts w:ascii="Times New Roman" w:eastAsia="Times New Roman" w:hAnsi="Times New Roman" w:cs="Times New Roman"/>
          <w:sz w:val="24"/>
          <w:szCs w:val="24"/>
        </w:rPr>
      </w:pPr>
      <w:r w:rsidRPr="00512064">
        <w:rPr>
          <w:rFonts w:ascii="Arial" w:eastAsia="Times New Roman" w:hAnsi="Arial" w:cs="Arial"/>
          <w:i/>
          <w:iCs/>
          <w:color w:val="02243F"/>
          <w:sz w:val="23"/>
        </w:rPr>
        <w:t>L’Ente non può trasferire il volontario da una sede di servizio ad un’altra, anche se la sede è nella stessa città.</w:t>
      </w:r>
    </w:p>
    <w:p w:rsidR="009A725C" w:rsidRPr="00512064" w:rsidRDefault="009A725C" w:rsidP="00512064"/>
    <w:sectPr w:rsidR="009A725C" w:rsidRPr="00512064" w:rsidSect="00A1519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15AF4"/>
    <w:multiLevelType w:val="multilevel"/>
    <w:tmpl w:val="0EF65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03E4B1C"/>
    <w:multiLevelType w:val="multilevel"/>
    <w:tmpl w:val="7F0A3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708229F"/>
    <w:multiLevelType w:val="multilevel"/>
    <w:tmpl w:val="AEEE7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423221F"/>
    <w:multiLevelType w:val="multilevel"/>
    <w:tmpl w:val="79AE7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08"/>
  <w:hyphenationZone w:val="283"/>
  <w:characterSpacingControl w:val="doNotCompress"/>
  <w:compat>
    <w:useFELayout/>
  </w:compat>
  <w:rsids>
    <w:rsidRoot w:val="00867748"/>
    <w:rsid w:val="00406DFD"/>
    <w:rsid w:val="00512064"/>
    <w:rsid w:val="00867748"/>
    <w:rsid w:val="009A725C"/>
    <w:rsid w:val="00A1519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1519F"/>
  </w:style>
  <w:style w:type="paragraph" w:styleId="Titolo1">
    <w:name w:val="heading 1"/>
    <w:basedOn w:val="Normale"/>
    <w:link w:val="Titolo1Carattere"/>
    <w:uiPriority w:val="9"/>
    <w:qFormat/>
    <w:rsid w:val="0086774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67748"/>
    <w:rPr>
      <w:rFonts w:ascii="Times New Roman" w:eastAsia="Times New Roman" w:hAnsi="Times New Roman" w:cs="Times New Roman"/>
      <w:b/>
      <w:bCs/>
      <w:kern w:val="36"/>
      <w:sz w:val="48"/>
      <w:szCs w:val="48"/>
    </w:rPr>
  </w:style>
  <w:style w:type="character" w:styleId="Collegamentoipertestuale">
    <w:name w:val="Hyperlink"/>
    <w:basedOn w:val="Carpredefinitoparagrafo"/>
    <w:uiPriority w:val="99"/>
    <w:semiHidden/>
    <w:unhideWhenUsed/>
    <w:rsid w:val="00867748"/>
    <w:rPr>
      <w:color w:val="0000FF"/>
      <w:u w:val="single"/>
    </w:rPr>
  </w:style>
  <w:style w:type="character" w:styleId="Enfasigrassetto">
    <w:name w:val="Strong"/>
    <w:basedOn w:val="Carpredefinitoparagrafo"/>
    <w:uiPriority w:val="22"/>
    <w:qFormat/>
    <w:rsid w:val="00867748"/>
    <w:rPr>
      <w:b/>
      <w:bCs/>
    </w:rPr>
  </w:style>
  <w:style w:type="character" w:styleId="Enfasicorsivo">
    <w:name w:val="Emphasis"/>
    <w:basedOn w:val="Carpredefinitoparagrafo"/>
    <w:uiPriority w:val="20"/>
    <w:qFormat/>
    <w:rsid w:val="00867748"/>
    <w:rPr>
      <w:i/>
      <w:iCs/>
    </w:rPr>
  </w:style>
  <w:style w:type="paragraph" w:styleId="NormaleWeb">
    <w:name w:val="Normal (Web)"/>
    <w:basedOn w:val="Normale"/>
    <w:uiPriority w:val="99"/>
    <w:semiHidden/>
    <w:unhideWhenUsed/>
    <w:rsid w:val="0086774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39414477">
      <w:bodyDiv w:val="1"/>
      <w:marLeft w:val="0"/>
      <w:marRight w:val="0"/>
      <w:marTop w:val="0"/>
      <w:marBottom w:val="0"/>
      <w:divBdr>
        <w:top w:val="none" w:sz="0" w:space="0" w:color="auto"/>
        <w:left w:val="none" w:sz="0" w:space="0" w:color="auto"/>
        <w:bottom w:val="none" w:sz="0" w:space="0" w:color="auto"/>
        <w:right w:val="none" w:sz="0" w:space="0" w:color="auto"/>
      </w:divBdr>
      <w:divsChild>
        <w:div w:id="1288589101">
          <w:marLeft w:val="0"/>
          <w:marRight w:val="0"/>
          <w:marTop w:val="96"/>
          <w:marBottom w:val="288"/>
          <w:divBdr>
            <w:top w:val="none" w:sz="0" w:space="0" w:color="auto"/>
            <w:left w:val="none" w:sz="0" w:space="0" w:color="auto"/>
            <w:bottom w:val="none" w:sz="0" w:space="0" w:color="auto"/>
            <w:right w:val="none" w:sz="0" w:space="0" w:color="auto"/>
          </w:divBdr>
        </w:div>
      </w:divsChild>
    </w:div>
    <w:div w:id="1781794808">
      <w:bodyDiv w:val="1"/>
      <w:marLeft w:val="0"/>
      <w:marRight w:val="0"/>
      <w:marTop w:val="0"/>
      <w:marBottom w:val="0"/>
      <w:divBdr>
        <w:top w:val="none" w:sz="0" w:space="0" w:color="auto"/>
        <w:left w:val="none" w:sz="0" w:space="0" w:color="auto"/>
        <w:bottom w:val="none" w:sz="0" w:space="0" w:color="auto"/>
        <w:right w:val="none" w:sz="0" w:space="0" w:color="auto"/>
      </w:divBdr>
      <w:divsChild>
        <w:div w:id="693581717">
          <w:marLeft w:val="0"/>
          <w:marRight w:val="0"/>
          <w:marTop w:val="96"/>
          <w:marBottom w:val="288"/>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viziocivile.gov.it/main/area-volontari-hp/faq/08-orario-e-sede-di-servizio/" TargetMode="External"/><Relationship Id="rId3" Type="http://schemas.openxmlformats.org/officeDocument/2006/relationships/settings" Target="settings.xml"/><Relationship Id="rId7" Type="http://schemas.openxmlformats.org/officeDocument/2006/relationships/hyperlink" Target="http://www.serviziocivile.gov.it/main/area-volontari-hp/faq/08-orario-e-sede-di-servizi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erviziocivile.gov.it/main/area-volontari-hp/faq/08-orario-e-sede-di-servizio/" TargetMode="External"/><Relationship Id="rId5" Type="http://schemas.openxmlformats.org/officeDocument/2006/relationships/hyperlink" Target="http://www.serviziocivile.gov.it/main/area-volontari-hp/faq/08-orario-e-sede-di-servizio/"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802</Words>
  <Characters>4574</Characters>
  <Application>Microsoft Office Word</Application>
  <DocSecurity>0</DocSecurity>
  <Lines>38</Lines>
  <Paragraphs>10</Paragraphs>
  <ScaleCrop>false</ScaleCrop>
  <Company>Grizli777</Company>
  <LinksUpToDate>false</LinksUpToDate>
  <CharactersWithSpaces>5366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Perrotti</dc:creator>
  <cp:lastModifiedBy>MARIO SENIOR</cp:lastModifiedBy>
  <cp:revision>3</cp:revision>
  <dcterms:created xsi:type="dcterms:W3CDTF">2015-01-23T08:40:00Z</dcterms:created>
  <dcterms:modified xsi:type="dcterms:W3CDTF">2017-05-12T07:44:00Z</dcterms:modified>
</cp:coreProperties>
</file>