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30" w:rsidRPr="00306130" w:rsidRDefault="00306130" w:rsidP="00306130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30613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05 - GRADUATORIE</w:t>
      </w:r>
    </w:p>
    <w:p w:rsidR="00306130" w:rsidRPr="00306130" w:rsidRDefault="00306130" w:rsidP="00306130">
      <w:pPr>
        <w:numPr>
          <w:ilvl w:val="0"/>
          <w:numId w:val="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306130">
          <w:rPr>
            <w:rFonts w:ascii="Arial" w:eastAsia="Times New Roman" w:hAnsi="Arial" w:cs="Arial"/>
            <w:color w:val="253C5B"/>
            <w:sz w:val="23"/>
            <w:u w:val="single"/>
          </w:rPr>
          <w:t>Quando le graduatorie provvisorie diventano definitive?</w:t>
        </w:r>
      </w:hyperlink>
    </w:p>
    <w:p w:rsidR="00306130" w:rsidRPr="00306130" w:rsidRDefault="00306130" w:rsidP="00306130">
      <w:pPr>
        <w:numPr>
          <w:ilvl w:val="0"/>
          <w:numId w:val="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306130">
          <w:rPr>
            <w:rFonts w:ascii="Arial" w:eastAsia="Times New Roman" w:hAnsi="Arial" w:cs="Arial"/>
            <w:color w:val="253C5B"/>
            <w:sz w:val="23"/>
            <w:u w:val="single"/>
          </w:rPr>
          <w:t>Come vengono redatte le graduatorie provvisorie?</w:t>
        </w:r>
      </w:hyperlink>
    </w:p>
    <w:p w:rsidR="00306130" w:rsidRPr="00306130" w:rsidRDefault="00306130" w:rsidP="00306130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306130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306130" w:rsidRPr="00306130" w:rsidRDefault="00306130" w:rsidP="00306130">
      <w:pPr>
        <w:numPr>
          <w:ilvl w:val="0"/>
          <w:numId w:val="1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306130">
        <w:rPr>
          <w:rFonts w:ascii="Arial" w:eastAsia="Times New Roman" w:hAnsi="Arial" w:cs="Arial"/>
          <w:b/>
          <w:bCs/>
          <w:color w:val="02243F"/>
          <w:sz w:val="23"/>
        </w:rPr>
        <w:t>Quando le graduatorie provvisorie diventano definitive?</w:t>
      </w: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t>L`UNSC, utilizzando le graduatorie formulate dagli Enti procede alla verifica in capo ai candidati dei seguenti requisiti: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limiti di età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possesso della cittadinanza italiana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godimento dei diritti politici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assenza di condanne penali (condanne con sentenza di primo grado per delitti non colposi commessi mediante violenza contro persone o per delitti riguardanti l`appartenenza a gruppi eversivi o di criminalità organizzata).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Eventuali esclusioni dei candidati per assenza dei requisiti sono tempestivamente comunicate agli Enti.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Gli Enti sono tenuti ad assicurare alle graduatorie definitive adeguata pubblicità al fine di consentire la proposizione di impugnative da parte degli interessati.</w:t>
      </w:r>
    </w:p>
    <w:p w:rsidR="00306130" w:rsidRPr="00306130" w:rsidRDefault="00306130" w:rsidP="00306130">
      <w:pPr>
        <w:numPr>
          <w:ilvl w:val="0"/>
          <w:numId w:val="1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306130">
        <w:rPr>
          <w:rFonts w:ascii="Arial" w:eastAsia="Times New Roman" w:hAnsi="Arial" w:cs="Arial"/>
          <w:b/>
          <w:bCs/>
          <w:color w:val="02243F"/>
          <w:sz w:val="23"/>
        </w:rPr>
        <w:t>Come vengono redatte le graduatorie provvisorie?</w:t>
      </w: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06130" w:rsidRPr="00306130" w:rsidRDefault="00306130" w:rsidP="00306130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Le graduatorie inerenti la selezione dei candidati da impiegare in progetti di servizio civile devono essere redatte per ogni progetto o sede di attuazione in cui si articola il progetto.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Nelle graduatorie, redatte in ordine di punteggio decrescente attribuito ai candidati, devono essere inseriti sia i candidati "idonei selezionati" che i candidati risultati "idonei non selezionati" per mancanza di posti.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L'Ente redige, inoltre, un elenco con i nominativi di tutti i candidati "non idonei", ovvero esclusi dalla selezione con l'indicazione della relativa motivazione. Il mancato inserimento nelle graduatorie deve essere tempestivamente comunicato agli interessati.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 xml:space="preserve">Sono dichiarati idonei a prestare servizio civile nel progetto per il quale hanno sostenuto le </w:t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selezioni i candidati in possesso dei requisiti richiesti e che abbiano ottenuto in seguito al colloquio un punteggio non inferiore a 36/60, qualora non sia stato adottato un criterio diverso in sede di accreditamento.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Sono dichiarati non idonei a prestare servizio civile nel progetto per il quale hanno sostenuto le selezioni i candidati che abbiano ottenuto in seguito al colloquio un punteggio inferiore a 36/60, qualora non sia stato adottato un criterio diverso in sede di accreditamento.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Quanti non hanno sostenuto il colloquio o sono stati esclusi per altri motivi sono inseriti in un elenco a parte con la specifica del motivo dell'esclusione e avvisati tempestivamente dall'Ente.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Le graduatorie redatte sono provvisorie.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 xml:space="preserve">L'Ente pubblica le graduatorie provvisorie sul proprio sito internet e presso le sedi dove sono state effettuate le selezioni apponendo la seguente dicitura: FATTE SALVE LE VERIFICHE </w:t>
      </w:r>
      <w:proofErr w:type="spellStart"/>
      <w:r w:rsidRPr="00306130">
        <w:rPr>
          <w:rFonts w:ascii="Arial" w:eastAsia="Times New Roman" w:hAnsi="Arial" w:cs="Arial"/>
          <w:i/>
          <w:iCs/>
          <w:color w:val="02243F"/>
          <w:sz w:val="23"/>
        </w:rPr>
        <w:t>DI</w:t>
      </w:r>
      <w:proofErr w:type="spellEnd"/>
      <w:r w:rsidRPr="00306130">
        <w:rPr>
          <w:rFonts w:ascii="Arial" w:eastAsia="Times New Roman" w:hAnsi="Arial" w:cs="Arial"/>
          <w:i/>
          <w:iCs/>
          <w:color w:val="02243F"/>
          <w:sz w:val="23"/>
        </w:rPr>
        <w:t xml:space="preserve"> COMPETENZA DELL'UFFICIO NAZIONALE PER IL SERVIZIO CIVILE.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L'UNSC procede alla verifica e alla approvazione delle graduatorie, che divengono così definitive</w:t>
      </w:r>
    </w:p>
    <w:p w:rsidR="00750126" w:rsidRPr="00617772" w:rsidRDefault="00750126" w:rsidP="00617772"/>
    <w:sectPr w:rsidR="00750126" w:rsidRPr="006177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C1A71"/>
    <w:multiLevelType w:val="multilevel"/>
    <w:tmpl w:val="48F6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182ABA"/>
    <w:multiLevelType w:val="multilevel"/>
    <w:tmpl w:val="DD66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306130"/>
    <w:rsid w:val="00617772"/>
    <w:rsid w:val="00750126"/>
    <w:rsid w:val="00A20D9E"/>
    <w:rsid w:val="00CD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507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5-graduatorie/" TargetMode="External"/><Relationship Id="rId5" Type="http://schemas.openxmlformats.org/officeDocument/2006/relationships/hyperlink" Target="http://www.serviziocivile.gov.it/main/area-volontari-hp/faq/05-graduator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Application>Microsoft Office Word</Application>
  <DocSecurity>0</DocSecurity>
  <Lines>21</Lines>
  <Paragraphs>6</Paragraphs>
  <ScaleCrop>false</ScaleCrop>
  <Company>Grizli777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2015-01-23T08:39:00Z</dcterms:created>
  <dcterms:modified xsi:type="dcterms:W3CDTF">2015-01-23T08:39:00Z</dcterms:modified>
</cp:coreProperties>
</file>